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A3" w:rsidRPr="001F60D6" w:rsidRDefault="003313A3" w:rsidP="003313A3">
      <w:pPr>
        <w:pStyle w:val="Geenafstand"/>
        <w:rPr>
          <w:rFonts w:asciiTheme="minorHAnsi" w:hAnsiTheme="minorHAnsi" w:cstheme="minorHAnsi"/>
          <w:b/>
          <w:sz w:val="22"/>
          <w:szCs w:val="22"/>
        </w:rPr>
      </w:pPr>
      <w:r w:rsidRPr="001F60D6">
        <w:rPr>
          <w:rFonts w:asciiTheme="minorHAnsi" w:hAnsiTheme="minorHAnsi" w:cstheme="minorHAnsi"/>
          <w:b/>
          <w:sz w:val="22"/>
          <w:szCs w:val="22"/>
        </w:rPr>
        <w:t>Vier redenen waarom een ORV waardevol is voor ondernemers</w:t>
      </w:r>
      <w:r w:rsidRPr="001F60D6">
        <w:rPr>
          <w:rFonts w:asciiTheme="minorHAnsi" w:hAnsiTheme="minorHAnsi" w:cstheme="minorHAnsi"/>
          <w:b/>
          <w:sz w:val="22"/>
          <w:szCs w:val="22"/>
        </w:rPr>
        <w:br/>
      </w:r>
    </w:p>
    <w:p w:rsidR="003313A3" w:rsidRPr="001F60D6" w:rsidRDefault="003313A3" w:rsidP="003313A3">
      <w:pPr>
        <w:pStyle w:val="Geenafstand"/>
        <w:rPr>
          <w:rFonts w:asciiTheme="minorHAnsi" w:hAnsiTheme="minorHAnsi" w:cstheme="minorHAnsi"/>
          <w:sz w:val="22"/>
          <w:szCs w:val="22"/>
        </w:rPr>
      </w:pPr>
      <w:r w:rsidRPr="001F60D6">
        <w:rPr>
          <w:rFonts w:asciiTheme="minorHAnsi" w:hAnsiTheme="minorHAnsi" w:cstheme="minorHAnsi"/>
          <w:sz w:val="22"/>
          <w:szCs w:val="22"/>
        </w:rPr>
        <w:t>Als ondernemer loop je dubbel financieel risico bij overlijden, namelijk privé en zakelijk. Met een overlijdensrisicoverzekering voorkom je financiële problemen voor je nabestaanden en/of wordt de continuïteit van je bedrijf verzekerd als jij (of je compagnon) overlijdt. Hieronder vier mogelijke redenen voor ondernemers om een ORV af te sluiten.</w:t>
      </w:r>
    </w:p>
    <w:p w:rsidR="003313A3" w:rsidRPr="001F60D6" w:rsidRDefault="003313A3" w:rsidP="003313A3">
      <w:pPr>
        <w:pStyle w:val="Geenafstand"/>
        <w:rPr>
          <w:rFonts w:asciiTheme="minorHAnsi" w:hAnsiTheme="minorHAnsi" w:cstheme="minorHAnsi"/>
          <w:b/>
          <w:sz w:val="22"/>
          <w:szCs w:val="22"/>
        </w:rPr>
      </w:pPr>
    </w:p>
    <w:p w:rsidR="003313A3" w:rsidRPr="001F60D6" w:rsidRDefault="003313A3" w:rsidP="003313A3">
      <w:pPr>
        <w:pStyle w:val="Geenafstand"/>
        <w:numPr>
          <w:ilvl w:val="0"/>
          <w:numId w:val="1"/>
        </w:numPr>
        <w:rPr>
          <w:rFonts w:asciiTheme="minorHAnsi" w:hAnsiTheme="minorHAnsi" w:cstheme="minorHAnsi"/>
          <w:b/>
          <w:sz w:val="22"/>
          <w:szCs w:val="22"/>
        </w:rPr>
      </w:pPr>
      <w:r w:rsidRPr="001F60D6">
        <w:rPr>
          <w:rFonts w:asciiTheme="minorHAnsi" w:hAnsiTheme="minorHAnsi" w:cstheme="minorHAnsi"/>
          <w:b/>
          <w:sz w:val="22"/>
          <w:szCs w:val="22"/>
        </w:rPr>
        <w:t>Erfgenamen uitkopen na overlijden compagnon (Compagnonverzekering)</w:t>
      </w:r>
      <w:r w:rsidRPr="001F60D6">
        <w:rPr>
          <w:rFonts w:asciiTheme="minorHAnsi" w:hAnsiTheme="minorHAnsi" w:cstheme="minorHAnsi"/>
          <w:b/>
          <w:sz w:val="22"/>
          <w:szCs w:val="22"/>
        </w:rPr>
        <w:br/>
      </w:r>
      <w:r w:rsidRPr="001F60D6">
        <w:rPr>
          <w:rFonts w:asciiTheme="minorHAnsi" w:hAnsiTheme="minorHAnsi" w:cstheme="minorHAnsi"/>
          <w:sz w:val="22"/>
          <w:szCs w:val="22"/>
        </w:rPr>
        <w:t>Bij het oprichten van een bedrijf met meer dan één eigenaar is een overnamebeding vaak onderdeel van de overeenkomst. Daarin wordt afgesproken dat bij het overlijden van één van de compagnons, de overgebleven compagnons het recht hebben om het aandeel van de overleden compagnon over te nemen van de nabestaanden. Dat kan lastig zijn omdat het geld niet altijd zo maar uit het bedrijf gehaald kan worden zonder dat het voortbestaan van het bedrijf in gevaar komt. Het bedrag dat nodig is om de erfgenamen uit te kopen, kan worden verzekerd met een compagnonsverzekering. </w:t>
      </w:r>
      <w:r w:rsidRPr="001F60D6">
        <w:rPr>
          <w:rFonts w:asciiTheme="minorHAnsi" w:hAnsiTheme="minorHAnsi" w:cstheme="minorHAnsi"/>
          <w:sz w:val="22"/>
          <w:szCs w:val="22"/>
        </w:rPr>
        <w:br/>
      </w:r>
    </w:p>
    <w:p w:rsidR="003313A3" w:rsidRPr="001F60D6" w:rsidRDefault="003313A3" w:rsidP="003313A3">
      <w:pPr>
        <w:pStyle w:val="Geenafstand"/>
        <w:numPr>
          <w:ilvl w:val="0"/>
          <w:numId w:val="1"/>
        </w:numPr>
        <w:rPr>
          <w:rFonts w:asciiTheme="minorHAnsi" w:hAnsiTheme="minorHAnsi" w:cstheme="minorHAnsi"/>
          <w:b/>
          <w:sz w:val="22"/>
          <w:szCs w:val="22"/>
        </w:rPr>
      </w:pPr>
      <w:r w:rsidRPr="001F60D6">
        <w:rPr>
          <w:rFonts w:asciiTheme="minorHAnsi" w:hAnsiTheme="minorHAnsi" w:cstheme="minorHAnsi"/>
          <w:b/>
          <w:sz w:val="22"/>
          <w:szCs w:val="22"/>
        </w:rPr>
        <w:t>Inhuren vervangende arbeidscapaciteit na wegvallen sleutelfiguur</w:t>
      </w:r>
      <w:r w:rsidRPr="001F60D6">
        <w:rPr>
          <w:rFonts w:asciiTheme="minorHAnsi" w:hAnsiTheme="minorHAnsi" w:cstheme="minorHAnsi"/>
          <w:sz w:val="22"/>
          <w:szCs w:val="22"/>
        </w:rPr>
        <w:t xml:space="preserve"> </w:t>
      </w:r>
      <w:r w:rsidRPr="001F60D6">
        <w:rPr>
          <w:rFonts w:asciiTheme="minorHAnsi" w:hAnsiTheme="minorHAnsi" w:cstheme="minorHAnsi"/>
          <w:b/>
          <w:sz w:val="22"/>
          <w:szCs w:val="22"/>
        </w:rPr>
        <w:t>(Keymanverzekering)</w:t>
      </w:r>
      <w:r w:rsidRPr="001F60D6">
        <w:rPr>
          <w:rFonts w:asciiTheme="minorHAnsi" w:hAnsiTheme="minorHAnsi" w:cstheme="minorHAnsi"/>
          <w:b/>
          <w:sz w:val="22"/>
          <w:szCs w:val="22"/>
        </w:rPr>
        <w:br/>
      </w:r>
      <w:r w:rsidRPr="001F60D6">
        <w:rPr>
          <w:rFonts w:asciiTheme="minorHAnsi" w:hAnsiTheme="minorHAnsi" w:cstheme="minorHAnsi"/>
          <w:sz w:val="22"/>
          <w:szCs w:val="22"/>
        </w:rPr>
        <w:t>Is het resultaat van jouw bedrijf erg afhankelijk van een bepaalde persoon? Dan kan er een overlijdensrisicoverzekering worden afgesloten op het leven van die persoon. Bij overlijden komt er een bedrag vrij waarmee (tijdelijk) een vervanger kan worden ingehuurd.</w:t>
      </w:r>
    </w:p>
    <w:p w:rsidR="003313A3" w:rsidRPr="001F60D6" w:rsidRDefault="003313A3" w:rsidP="003313A3">
      <w:pPr>
        <w:pStyle w:val="Geenafstand"/>
        <w:ind w:left="1416"/>
        <w:rPr>
          <w:rFonts w:asciiTheme="minorHAnsi" w:hAnsiTheme="minorHAnsi" w:cstheme="minorHAnsi"/>
          <w:sz w:val="22"/>
          <w:szCs w:val="22"/>
        </w:rPr>
      </w:pPr>
    </w:p>
    <w:p w:rsidR="003313A3" w:rsidRPr="001F60D6" w:rsidRDefault="003313A3" w:rsidP="003313A3">
      <w:pPr>
        <w:pStyle w:val="Geenafstand"/>
        <w:numPr>
          <w:ilvl w:val="0"/>
          <w:numId w:val="1"/>
        </w:numPr>
        <w:rPr>
          <w:rFonts w:asciiTheme="minorHAnsi" w:hAnsiTheme="minorHAnsi" w:cstheme="minorHAnsi"/>
          <w:b/>
          <w:sz w:val="22"/>
          <w:szCs w:val="22"/>
        </w:rPr>
      </w:pPr>
      <w:r w:rsidRPr="001F60D6">
        <w:rPr>
          <w:rFonts w:asciiTheme="minorHAnsi" w:hAnsiTheme="minorHAnsi" w:cstheme="minorHAnsi"/>
          <w:b/>
          <w:sz w:val="22"/>
          <w:szCs w:val="22"/>
        </w:rPr>
        <w:t>Compensatie belastingclaim over opgebouwde reserve</w:t>
      </w:r>
      <w:r w:rsidRPr="001F60D6">
        <w:rPr>
          <w:rFonts w:asciiTheme="minorHAnsi" w:hAnsiTheme="minorHAnsi" w:cstheme="minorHAnsi"/>
          <w:b/>
          <w:sz w:val="22"/>
          <w:szCs w:val="22"/>
        </w:rPr>
        <w:br/>
      </w:r>
      <w:r w:rsidRPr="001F60D6">
        <w:rPr>
          <w:rFonts w:asciiTheme="minorHAnsi" w:hAnsiTheme="minorHAnsi" w:cstheme="minorHAnsi"/>
          <w:sz w:val="22"/>
          <w:szCs w:val="22"/>
        </w:rPr>
        <w:t>Ondernemers mogen jaarlijks een deel van de winst reserveren voor de oudedagsvoorziening. Bij overlijden van de ondernemer wordt de opgebouwde oudedagsreserve opgeheven en wordt dit bedrag opgeteld bij de belastbare winst. Daarover moet fiscaal worden afgerekend. Wanneer hiervoor geen of onvoldoende liquide middelen aanwezig zijn, kan dit nadelige financiële gevolgen hebben. Dit financiële risico kan worden opgevangen door een belastingclaimverzekering. Omdat het bedrag van de oudedagsreserve ieder jaar hoger wordt is een overlijdensrisicoverzekering met een stijgend kapitaal in dat geval een goede oplossing.</w:t>
      </w:r>
      <w:r w:rsidRPr="001F60D6">
        <w:rPr>
          <w:rFonts w:asciiTheme="minorHAnsi" w:hAnsiTheme="minorHAnsi" w:cstheme="minorHAnsi"/>
          <w:b/>
          <w:sz w:val="22"/>
          <w:szCs w:val="22"/>
        </w:rPr>
        <w:t>’</w:t>
      </w:r>
    </w:p>
    <w:p w:rsidR="003313A3" w:rsidRPr="001F60D6" w:rsidRDefault="003313A3" w:rsidP="003313A3">
      <w:pPr>
        <w:pStyle w:val="Geenafstand"/>
        <w:ind w:left="720"/>
        <w:rPr>
          <w:rFonts w:asciiTheme="minorHAnsi" w:hAnsiTheme="minorHAnsi" w:cstheme="minorHAnsi"/>
          <w:b/>
          <w:sz w:val="22"/>
          <w:szCs w:val="22"/>
        </w:rPr>
      </w:pPr>
    </w:p>
    <w:p w:rsidR="003313A3" w:rsidRPr="001F60D6" w:rsidRDefault="003313A3" w:rsidP="003313A3">
      <w:pPr>
        <w:pStyle w:val="Geenafstand"/>
        <w:numPr>
          <w:ilvl w:val="0"/>
          <w:numId w:val="1"/>
        </w:numPr>
        <w:rPr>
          <w:rFonts w:asciiTheme="minorHAnsi" w:hAnsiTheme="minorHAnsi" w:cstheme="minorHAnsi"/>
          <w:b/>
          <w:sz w:val="22"/>
          <w:szCs w:val="22"/>
        </w:rPr>
      </w:pPr>
      <w:r w:rsidRPr="001F60D6">
        <w:rPr>
          <w:rFonts w:asciiTheme="minorHAnsi" w:hAnsiTheme="minorHAnsi" w:cstheme="minorHAnsi"/>
          <w:b/>
          <w:sz w:val="22"/>
          <w:szCs w:val="22"/>
        </w:rPr>
        <w:t>Nabestaandenvoorziening</w:t>
      </w:r>
      <w:r w:rsidRPr="001F60D6">
        <w:rPr>
          <w:rFonts w:asciiTheme="minorHAnsi" w:hAnsiTheme="minorHAnsi" w:cstheme="minorHAnsi"/>
          <w:b/>
          <w:sz w:val="22"/>
          <w:szCs w:val="22"/>
        </w:rPr>
        <w:br/>
      </w:r>
      <w:r w:rsidRPr="001F60D6">
        <w:rPr>
          <w:rFonts w:asciiTheme="minorHAnsi" w:hAnsiTheme="minorHAnsi" w:cstheme="minorHAnsi"/>
          <w:sz w:val="22"/>
          <w:szCs w:val="22"/>
        </w:rPr>
        <w:t>Als een ondernemer zelf niets regelt en niet verzekerd is via een beroepspensioenfonds, zijn de financiële gevolgen na overlijden vaak groot voor de nabestaanden. Het inkomen valt weg en de vraag is of een eventuele verkoop van de onderneming voldoende oplevert. Met een nabestaandenverzekering blijven de partner en eventuele kinderen goed verzorgd als de ondernemer vroegtijdig overlijdt.</w:t>
      </w:r>
    </w:p>
    <w:p w:rsidR="003313A3" w:rsidRPr="001F60D6" w:rsidRDefault="003313A3" w:rsidP="003313A3">
      <w:pPr>
        <w:rPr>
          <w:rFonts w:asciiTheme="minorHAnsi" w:hAnsiTheme="minorHAnsi" w:cstheme="minorHAnsi"/>
          <w:sz w:val="22"/>
          <w:szCs w:val="22"/>
        </w:rPr>
      </w:pPr>
    </w:p>
    <w:p w:rsidR="003313A3" w:rsidRDefault="003313A3" w:rsidP="003313A3">
      <w:pPr>
        <w:spacing w:after="160" w:line="259" w:lineRule="auto"/>
        <w:rPr>
          <w:rFonts w:asciiTheme="minorHAnsi" w:hAnsiTheme="minorHAnsi"/>
          <w:sz w:val="22"/>
          <w:szCs w:val="22"/>
        </w:rPr>
      </w:pPr>
      <w:r>
        <w:rPr>
          <w:rFonts w:asciiTheme="minorHAnsi" w:hAnsiTheme="minorHAnsi"/>
          <w:sz w:val="22"/>
          <w:szCs w:val="22"/>
        </w:rPr>
        <w:t>Al met al</w:t>
      </w:r>
      <w:r w:rsidRPr="00AB5CEB">
        <w:rPr>
          <w:rFonts w:asciiTheme="minorHAnsi" w:hAnsiTheme="minorHAnsi"/>
          <w:sz w:val="22"/>
          <w:szCs w:val="22"/>
        </w:rPr>
        <w:t>, een overlijdensrisicoverzekering is voor veel ondernemers een belangrijke verzekering. Het kan je gemoedsrust geven en ervoor zorgen dat je bedrijf en je dierbaren financieel beschermd zijn als jij er niet meer bent. Het is dan ook zeker de moeite waard om je hierin te verdiepen en te kijken welke mogelijkheden er zijn voor jou als ondernemer.</w:t>
      </w:r>
    </w:p>
    <w:p w:rsidR="006D7D21" w:rsidRDefault="003313A3">
      <w:bookmarkStart w:id="0" w:name="_GoBack"/>
      <w:bookmarkEnd w:id="0"/>
    </w:p>
    <w:sectPr w:rsidR="006D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73972"/>
    <w:multiLevelType w:val="hybridMultilevel"/>
    <w:tmpl w:val="817282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A3"/>
    <w:rsid w:val="0001226B"/>
    <w:rsid w:val="003313A3"/>
    <w:rsid w:val="008C4F49"/>
    <w:rsid w:val="00D95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A163B-57F4-4A4B-84B9-358DEA9F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13A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13A3"/>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Esmee van Meeuwen</dc:creator>
  <cp:keywords/>
  <dc:description/>
  <cp:lastModifiedBy>Esmee van Meeuwen</cp:lastModifiedBy>
  <cp:revision>1</cp:revision>
  <dcterms:created xsi:type="dcterms:W3CDTF">2023-04-03T12:41:00Z</dcterms:created>
  <dcterms:modified xsi:type="dcterms:W3CDTF">2023-04-03T12:41:00Z</dcterms:modified>
</cp:coreProperties>
</file>